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1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28"/>
        <w:gridCol w:w="6442"/>
      </w:tblGrid>
      <w:tr>
        <w:trPr>
          <w:trHeight w:val="2268" w:hRule="atLeast"/>
        </w:trPr>
        <w:tc>
          <w:tcPr>
            <w:tcW w:w="422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right="0" w:hanging="0"/>
              <w:rPr>
                <w:b/>
                <w:b/>
              </w:rPr>
            </w:pPr>
            <w:r>
              <w:rPr/>
              <w:drawing>
                <wp:anchor behindDoc="0" distT="0" distB="101600" distL="0" distR="0" simplePos="0" locked="0" layoutInCell="1" allowOverlap="1" relativeHeight="2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47625</wp:posOffset>
                  </wp:positionV>
                  <wp:extent cx="802640" cy="80264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>
            <w:pPr>
              <w:pStyle w:val="Normal"/>
              <w:ind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44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i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>
            <w:pPr>
              <w:pStyle w:val="Normal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 xml:space="preserve">Tel/fax : 05 61 47 89 55   mail : </w:t>
            </w:r>
            <w:hyperlink r:id="rId3">
              <w:r>
                <w:rPr>
                  <w:rStyle w:val="LienInternet"/>
                  <w:b/>
                  <w:i/>
                </w:rPr>
                <w:t>spaseen31@gmail.com</w:t>
              </w:r>
            </w:hyperlink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i/>
                <w:u w:val="single"/>
              </w:rPr>
              <w:t>Portable : 06 22 22 92 49</w:t>
            </w:r>
          </w:p>
        </w:tc>
      </w:tr>
    </w:tbl>
    <w:p>
      <w:pPr>
        <w:pStyle w:val="Corpsdetexte"/>
        <w:ind w:right="33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ind w:right="332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>
        <w:rPr>
          <w:b/>
          <w:color w:val="FF0000"/>
          <w:sz w:val="40"/>
          <w:szCs w:val="40"/>
        </w:rPr>
        <w:t>SPASEEN-FO</w:t>
      </w:r>
      <w:r>
        <w:rPr>
          <w:b/>
          <w:sz w:val="40"/>
          <w:szCs w:val="40"/>
        </w:rPr>
        <w:t xml:space="preserve"> (personnels administratifs Education Nationale) vous invite à participer à une</w:t>
      </w:r>
    </w:p>
    <w:p>
      <w:pPr>
        <w:pStyle w:val="Corpsdetexte"/>
        <w:spacing w:before="0" w:after="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Bookman Old Style" w:hAnsi="Bookman Old Style"/>
          <w:b/>
          <w:b/>
          <w:i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>
      <w:pPr>
        <w:pStyle w:val="Corpsdetexte"/>
        <w:spacing w:before="0" w:after="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Corpsdetexte"/>
        <w:spacing w:before="0" w:after="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le jeudi 7 novembre 2019 de 10h  à 11h 30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à la DSDEN d’ALBI salle Louisa Paulin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ind w:right="335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69 avenue Foch </w:t>
      </w:r>
    </w:p>
    <w:p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ind w:right="33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sdetexte"/>
        <w:spacing w:before="0" w:after="240"/>
        <w:ind w:right="33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sdetexte"/>
        <w:spacing w:before="0" w:after="240"/>
        <w:ind w:right="33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 SPASEEN-FO présentera son  bilan, les dossiers en cours : salaires, contractuels, politique indemnitaire, suppressions de postes,  conditions de travail et sous-effectifs, temps de travail, effets de la mise en place des nouvelles régions, réforme de la Fonction publique et réforme des retraites… Quelles perspectives ? Quelles actions ?</w:t>
      </w:r>
    </w:p>
    <w:p>
      <w:pPr>
        <w:pStyle w:val="Corpsdetexte"/>
        <w:ind w:right="33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Les dernières élections en sont la preuve : Force Ouvrière progresse de manière importante dans l’Académie, grâce à son action : déterminée, revendicative et réaliste à la fois.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 DSDEN, CIO, CDDP, Collèges, Lycées).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Pour participer à cette réunion il suffit de signaler votre participation à votre chef de service. Chaque membre du personnel a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trimestre.</w:t>
      </w:r>
    </w:p>
    <w:p>
      <w:pPr>
        <w:pStyle w:val="Normal"/>
        <w:jc w:val="center"/>
        <w:rPr>
          <w:i/>
          <w:i/>
          <w:color w:val="0033CC"/>
          <w:sz w:val="28"/>
          <w:szCs w:val="28"/>
        </w:rPr>
      </w:pPr>
      <w:r>
        <w:rPr>
          <w:b/>
          <w:i/>
          <w:color w:val="0033CC"/>
          <w:sz w:val="28"/>
          <w:szCs w:val="28"/>
        </w:rPr>
        <w:t>Décret n°82-744 du 28 mai 1982, sur l’exercice du droit syndical dans la fonction publique</w:t>
      </w:r>
      <w:r>
        <w:rPr>
          <w:i/>
          <w:color w:val="0033CC"/>
          <w:sz w:val="28"/>
          <w:szCs w:val="28"/>
        </w:rPr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b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34b23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34b23"/>
    <w:rPr/>
  </w:style>
  <w:style w:type="character" w:styleId="LienInternet">
    <w:name w:val="Lien Internet"/>
    <w:semiHidden/>
    <w:rsid w:val="00b34b23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semiHidden/>
    <w:qFormat/>
    <w:rsid w:val="00b34b23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link w:val="BodyTextChar"/>
    <w:semiHidden/>
    <w:rsid w:val="00b34b23"/>
    <w:pPr>
      <w:spacing w:before="0" w:after="12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4b2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Entte">
    <w:name w:val="En-tête"/>
    <w:basedOn w:val="Normal"/>
    <w:link w:val="HeaderChar"/>
    <w:uiPriority w:val="99"/>
    <w:semiHidden/>
    <w:unhideWhenUsed/>
    <w:rsid w:val="00b34b2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Pied de page"/>
    <w:basedOn w:val="Normal"/>
    <w:link w:val="FooterChar"/>
    <w:uiPriority w:val="99"/>
    <w:semiHidden/>
    <w:unhideWhenUsed/>
    <w:rsid w:val="00b34b23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paseen3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LibreOffice/5.0.5.2$Windows_x86 LibreOffice_project/55b006a02d247b5f7215fc6ea0fde844b30035b3</Application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2019-10-03T12:18:00Z</dcterms:created>
  <dc:creator>spaseen31 spaseen31</dc:creator>
  <dc:language>fr-FR</dc:language>
  <dcterms:modified xsi:type="dcterms:W3CDTF">2019-10-10T11:00:17Z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